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A3" w:rsidRPr="005912A3" w:rsidRDefault="005912A3" w:rsidP="005912A3">
      <w:pPr>
        <w:bidi/>
        <w:spacing w:before="100" w:beforeAutospacing="1" w:after="100" w:afterAutospacing="1" w:line="480" w:lineRule="auto"/>
        <w:jc w:val="both"/>
        <w:outlineLvl w:val="1"/>
        <w:rPr>
          <w:rFonts w:ascii="fnt3" w:eastAsia="Times New Roman" w:hAnsi="fnt3" w:cs="Times New Roman"/>
          <w:b/>
          <w:bCs/>
          <w:kern w:val="36"/>
          <w:sz w:val="30"/>
          <w:szCs w:val="30"/>
          <w:lang w:bidi="fa-IR"/>
        </w:rPr>
      </w:pPr>
      <w:r w:rsidRPr="005912A3">
        <w:rPr>
          <w:rFonts w:ascii="fnt3" w:eastAsia="Times New Roman" w:hAnsi="fnt3" w:cs="Times New Roman"/>
          <w:b/>
          <w:bCs/>
          <w:kern w:val="36"/>
          <w:sz w:val="30"/>
          <w:szCs w:val="30"/>
          <w:rtl/>
          <w:lang w:bidi="fa-IR"/>
        </w:rPr>
        <w:t>محمدیان در یک نگاه</w:t>
      </w:r>
    </w:p>
    <w:p w:rsidR="005912A3" w:rsidRPr="005912A3" w:rsidRDefault="005912A3" w:rsidP="005912A3">
      <w:pPr>
        <w:bidi/>
        <w:spacing w:before="100" w:beforeAutospacing="1" w:after="100" w:afterAutospacing="1" w:line="480" w:lineRule="auto"/>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شرکت مهندسی و توسعه نفت و گاز محمدیان، مجموعه ای فنی و اجرایی در راستای فعالیتهای عمرانی در حوزه های خاص ونوین می باشد. این شرکت پس از توسعه فعالیت های خود در اجرای هر چه مظلوب تر پروژه های خویش، از سال ۱۳۸۹ اقدام به تاسیس حوزه های تخصصی و گسترش شرکت در پروژه های صنعتی نموده است. شرکت مهندسی و توسعه نفت و گاز محمدیان کوشیده است با تمرکز بر مدیریت کنترل پروژه و مدیریت ریسک های مرتبط با پروژه های عمرانی و صنعتی رضایت کارفرمایان را در اجرای با کیفیت و به موقع پروژه ها و ثبت رکورد در اولویت سازمانی خود قرار دهد.</w:t>
      </w:r>
    </w:p>
    <w:p w:rsidR="005912A3" w:rsidRPr="005912A3" w:rsidRDefault="005912A3" w:rsidP="005912A3">
      <w:pPr>
        <w:bidi/>
        <w:spacing w:before="100" w:beforeAutospacing="1" w:after="100" w:afterAutospacing="1" w:line="480" w:lineRule="auto"/>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 </w:t>
      </w:r>
    </w:p>
    <w:p w:rsidR="005912A3" w:rsidRPr="005912A3" w:rsidRDefault="005912A3" w:rsidP="005912A3">
      <w:pPr>
        <w:bidi/>
        <w:spacing w:before="100" w:beforeAutospacing="1" w:after="100" w:afterAutospacing="1" w:line="480" w:lineRule="auto"/>
        <w:jc w:val="both"/>
        <w:outlineLvl w:val="1"/>
        <w:rPr>
          <w:rFonts w:ascii="fnt3" w:eastAsia="Times New Roman" w:hAnsi="fnt3" w:cs="Times New Roman"/>
          <w:b/>
          <w:bCs/>
          <w:kern w:val="36"/>
          <w:sz w:val="30"/>
          <w:szCs w:val="30"/>
          <w:rtl/>
          <w:lang w:bidi="fa-IR"/>
        </w:rPr>
      </w:pPr>
      <w:r w:rsidRPr="005912A3">
        <w:rPr>
          <w:rFonts w:ascii="fnt3" w:eastAsia="Times New Roman" w:hAnsi="fnt3" w:cs="Times New Roman"/>
          <w:b/>
          <w:bCs/>
          <w:kern w:val="36"/>
          <w:sz w:val="30"/>
          <w:szCs w:val="30"/>
          <w:rtl/>
          <w:lang w:bidi="fa-IR"/>
        </w:rPr>
        <w:t>نکاتی چند درباره شرکت مهندسی و توسعه نفت و گاز محمدیان</w:t>
      </w:r>
    </w:p>
    <w:p w:rsidR="005912A3" w:rsidRPr="005912A3" w:rsidRDefault="005912A3" w:rsidP="005912A3">
      <w:pPr>
        <w:bidi/>
        <w:spacing w:before="100" w:beforeAutospacing="1" w:after="100" w:afterAutospacing="1" w:line="480" w:lineRule="auto"/>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 xml:space="preserve">شرکت مهندسی و توسعه نفت و گاز محمدیان بر پایه نیم قرن سابقه فعالیت و بهره گیری از مدیران و متخصصان مجرب با توسعه و تحکیم سیستم های مدیریتی و برخورداری از پشتوانه گسترده از تجهیزات و ماشین الات تخصصی توانسته است با مدیریت، طراحی و اجرای پروژه های بزرگ ملی در بازسازی و توسعه زیر ساخت های کشور ایفای نقش کند. در این راستا، ماموریت خود را توسعه تخصص های ویژه و بومی سازی تکنولوژی های به روز جهانی برای انجام پروژه های عمرانی و صنعتی خاص تعیین نموده است. با چنین نگاهی، توجه به جذب و ارتقاء مهارت های نیروی انسانی متخصص بعنوان استراتژی محوری شرکت قرار داده شده است. هم اکنون مجموعه مدیران و مهندسان و کارکنان این شرکت بعنوان ارزشمندترین سرمایه در خدمت صنعت عمرانی کشور می باشند. طی ۵۰ سال گذشته موفق شده ایم تا پروژه هایی با مشخصات تخصصی ویژه از قبیل احداث آزاد راه، تونل و پالایشگاه را در کشور به انجام رسانیده و توانسته ایم به دستاوردهای سترگی در عمران و آبادانی کشور نایل اییم که این مهم جز در سایه توکل به خداوند متعال و تلاش ارزشمند میران، مهندسان و </w:t>
      </w:r>
      <w:r w:rsidRPr="005912A3">
        <w:rPr>
          <w:rFonts w:ascii="fnt3" w:eastAsia="Times New Roman" w:hAnsi="fnt3" w:cs="Times New Roman"/>
          <w:color w:val="AE9440"/>
          <w:sz w:val="27"/>
          <w:szCs w:val="27"/>
          <w:rtl/>
          <w:lang w:bidi="fa-IR"/>
        </w:rPr>
        <w:lastRenderedPageBreak/>
        <w:t>کارکنان مجرب و سخت کوش این مجموعه ممکن نبود. امید است با همت خانواده بزرگ محمدیان این راه پر افتخار همیشه ادامه یابد.</w:t>
      </w:r>
    </w:p>
    <w:p w:rsidR="005912A3" w:rsidRPr="005912A3" w:rsidRDefault="005912A3" w:rsidP="005912A3">
      <w:pPr>
        <w:bidi/>
        <w:spacing w:before="100" w:beforeAutospacing="1" w:after="100" w:afterAutospacing="1" w:line="480" w:lineRule="auto"/>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 </w:t>
      </w:r>
    </w:p>
    <w:p w:rsidR="005912A3" w:rsidRPr="005912A3" w:rsidRDefault="005912A3" w:rsidP="005912A3">
      <w:pPr>
        <w:bidi/>
        <w:spacing w:before="100" w:beforeAutospacing="1" w:after="100" w:afterAutospacing="1" w:line="480" w:lineRule="auto"/>
        <w:jc w:val="both"/>
        <w:outlineLvl w:val="1"/>
        <w:rPr>
          <w:rFonts w:ascii="fnt3" w:eastAsia="Times New Roman" w:hAnsi="fnt3" w:cs="Times New Roman"/>
          <w:b/>
          <w:bCs/>
          <w:kern w:val="36"/>
          <w:sz w:val="30"/>
          <w:szCs w:val="30"/>
          <w:rtl/>
          <w:lang w:bidi="fa-IR"/>
        </w:rPr>
      </w:pPr>
      <w:r w:rsidRPr="005912A3">
        <w:rPr>
          <w:rFonts w:ascii="fnt3" w:eastAsia="Times New Roman" w:hAnsi="fnt3" w:cs="Times New Roman"/>
          <w:b/>
          <w:bCs/>
          <w:kern w:val="36"/>
          <w:sz w:val="30"/>
          <w:szCs w:val="30"/>
          <w:rtl/>
          <w:lang w:bidi="fa-IR"/>
        </w:rPr>
        <w:t>اهداف شرکت</w:t>
      </w:r>
    </w:p>
    <w:p w:rsidR="005912A3" w:rsidRPr="005912A3" w:rsidRDefault="005912A3" w:rsidP="005912A3">
      <w:pPr>
        <w:numPr>
          <w:ilvl w:val="0"/>
          <w:numId w:val="1"/>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بالابردن استانداردهای بومی و ثبت استانداردهای بین المللی</w:t>
      </w:r>
    </w:p>
    <w:p w:rsidR="005912A3" w:rsidRPr="005912A3" w:rsidRDefault="005912A3" w:rsidP="005912A3">
      <w:pPr>
        <w:numPr>
          <w:ilvl w:val="0"/>
          <w:numId w:val="1"/>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کاهش و بهسازی مصرف انرژی</w:t>
      </w:r>
    </w:p>
    <w:p w:rsidR="005912A3" w:rsidRPr="005912A3" w:rsidRDefault="005912A3" w:rsidP="005912A3">
      <w:pPr>
        <w:numPr>
          <w:ilvl w:val="0"/>
          <w:numId w:val="1"/>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محافظت از سرمایه مشتریان</w:t>
      </w:r>
    </w:p>
    <w:p w:rsidR="005912A3" w:rsidRPr="005912A3" w:rsidRDefault="005912A3" w:rsidP="005912A3">
      <w:pPr>
        <w:numPr>
          <w:ilvl w:val="0"/>
          <w:numId w:val="1"/>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استفاده و بکار گیری تکنولوژی نوین راهسازی و صنعتی</w:t>
      </w:r>
    </w:p>
    <w:p w:rsidR="005912A3" w:rsidRPr="005912A3" w:rsidRDefault="005912A3" w:rsidP="005912A3">
      <w:pPr>
        <w:numPr>
          <w:ilvl w:val="0"/>
          <w:numId w:val="1"/>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بالابردن سطح توانمندی</w:t>
      </w:r>
    </w:p>
    <w:p w:rsidR="005912A3" w:rsidRPr="005912A3" w:rsidRDefault="005912A3" w:rsidP="005912A3">
      <w:pPr>
        <w:numPr>
          <w:ilvl w:val="0"/>
          <w:numId w:val="1"/>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بهبود مستمر سیستم مدیریت</w:t>
      </w:r>
    </w:p>
    <w:p w:rsidR="005912A3" w:rsidRPr="005912A3" w:rsidRDefault="005912A3" w:rsidP="005912A3">
      <w:pPr>
        <w:numPr>
          <w:ilvl w:val="0"/>
          <w:numId w:val="1"/>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جلوگیری از آلودگی محیط زیست</w:t>
      </w:r>
    </w:p>
    <w:p w:rsidR="005912A3" w:rsidRPr="005912A3" w:rsidRDefault="005912A3" w:rsidP="005912A3">
      <w:pPr>
        <w:numPr>
          <w:ilvl w:val="0"/>
          <w:numId w:val="1"/>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جلوگیری از بروز حوادث برای کارکنان</w:t>
      </w:r>
    </w:p>
    <w:p w:rsidR="005912A3" w:rsidRPr="005912A3" w:rsidRDefault="005912A3" w:rsidP="005912A3">
      <w:pPr>
        <w:bidi/>
        <w:spacing w:before="100" w:beforeAutospacing="1" w:after="100" w:afterAutospacing="1" w:line="480" w:lineRule="auto"/>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 </w:t>
      </w:r>
    </w:p>
    <w:p w:rsidR="005912A3" w:rsidRPr="005912A3" w:rsidRDefault="005912A3" w:rsidP="005912A3">
      <w:pPr>
        <w:bidi/>
        <w:spacing w:before="100" w:beforeAutospacing="1" w:after="100" w:afterAutospacing="1" w:line="480" w:lineRule="auto"/>
        <w:jc w:val="both"/>
        <w:outlineLvl w:val="1"/>
        <w:rPr>
          <w:rFonts w:ascii="fnt3" w:eastAsia="Times New Roman" w:hAnsi="fnt3" w:cs="Times New Roman"/>
          <w:b/>
          <w:bCs/>
          <w:kern w:val="36"/>
          <w:sz w:val="30"/>
          <w:szCs w:val="30"/>
          <w:rtl/>
          <w:lang w:bidi="fa-IR"/>
        </w:rPr>
      </w:pPr>
      <w:r w:rsidRPr="005912A3">
        <w:rPr>
          <w:rFonts w:ascii="fnt3" w:eastAsia="Times New Roman" w:hAnsi="fnt3" w:cs="Times New Roman"/>
          <w:b/>
          <w:bCs/>
          <w:kern w:val="36"/>
          <w:sz w:val="30"/>
          <w:szCs w:val="30"/>
          <w:rtl/>
          <w:lang w:bidi="fa-IR"/>
        </w:rPr>
        <w:t>گستره فعالیتهای شرکت</w:t>
      </w:r>
    </w:p>
    <w:p w:rsidR="005912A3" w:rsidRPr="005912A3" w:rsidRDefault="005912A3" w:rsidP="005912A3">
      <w:pPr>
        <w:numPr>
          <w:ilvl w:val="0"/>
          <w:numId w:val="2"/>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احداث بزرگراه و پل</w:t>
      </w:r>
    </w:p>
    <w:p w:rsidR="005912A3" w:rsidRPr="005912A3" w:rsidRDefault="005912A3" w:rsidP="005912A3">
      <w:pPr>
        <w:numPr>
          <w:ilvl w:val="0"/>
          <w:numId w:val="2"/>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اصلاح و بازیافت روسازی و تثبیت خاک</w:t>
      </w:r>
    </w:p>
    <w:p w:rsidR="005912A3" w:rsidRPr="005912A3" w:rsidRDefault="005912A3" w:rsidP="005912A3">
      <w:pPr>
        <w:numPr>
          <w:ilvl w:val="0"/>
          <w:numId w:val="2"/>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احداث سد و شبکه های آبیاری و زهکشی</w:t>
      </w:r>
    </w:p>
    <w:p w:rsidR="005912A3" w:rsidRPr="005912A3" w:rsidRDefault="005912A3" w:rsidP="005912A3">
      <w:pPr>
        <w:numPr>
          <w:ilvl w:val="0"/>
          <w:numId w:val="2"/>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احداث تاسیسات نفت و گاز، مخازن، ایستگاه پمپاژ و خطوط لوله</w:t>
      </w:r>
    </w:p>
    <w:p w:rsidR="005912A3" w:rsidRPr="005912A3" w:rsidRDefault="005912A3" w:rsidP="005912A3">
      <w:pPr>
        <w:numPr>
          <w:ilvl w:val="0"/>
          <w:numId w:val="2"/>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lastRenderedPageBreak/>
        <w:t>احداث اسکله، بندر، سازه های ساحلی و دریایی</w:t>
      </w:r>
    </w:p>
    <w:p w:rsidR="005912A3" w:rsidRPr="005912A3" w:rsidRDefault="005912A3" w:rsidP="005912A3">
      <w:pPr>
        <w:numPr>
          <w:ilvl w:val="0"/>
          <w:numId w:val="2"/>
        </w:numPr>
        <w:bidi/>
        <w:spacing w:before="100" w:beforeAutospacing="1" w:after="100" w:afterAutospacing="1" w:line="480" w:lineRule="auto"/>
        <w:ind w:left="0" w:right="720"/>
        <w:jc w:val="both"/>
        <w:rPr>
          <w:rFonts w:ascii="fnt3" w:eastAsia="Times New Roman" w:hAnsi="fnt3" w:cs="Times New Roman"/>
          <w:color w:val="AE9440"/>
          <w:sz w:val="27"/>
          <w:szCs w:val="27"/>
          <w:rtl/>
          <w:lang w:bidi="fa-IR"/>
        </w:rPr>
      </w:pPr>
      <w:r w:rsidRPr="005912A3">
        <w:rPr>
          <w:rFonts w:ascii="fnt3" w:eastAsia="Times New Roman" w:hAnsi="fnt3" w:cs="Times New Roman"/>
          <w:color w:val="AE9440"/>
          <w:sz w:val="27"/>
          <w:szCs w:val="27"/>
          <w:rtl/>
          <w:lang w:bidi="fa-IR"/>
        </w:rPr>
        <w:t>فناوری و انتقال دانش فنی روز</w:t>
      </w:r>
    </w:p>
    <w:p w:rsidR="0069665F" w:rsidRDefault="0069665F">
      <w:bookmarkStart w:id="0" w:name="_GoBack"/>
      <w:bookmarkEnd w:id="0"/>
    </w:p>
    <w:sectPr w:rsidR="00696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nt3">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02A3F"/>
    <w:multiLevelType w:val="multilevel"/>
    <w:tmpl w:val="E372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F07F3"/>
    <w:multiLevelType w:val="multilevel"/>
    <w:tmpl w:val="2952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A3"/>
    <w:rsid w:val="005912A3"/>
    <w:rsid w:val="00696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F737D-1603-414B-9021-778C0235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4177">
      <w:bodyDiv w:val="1"/>
      <w:marLeft w:val="0"/>
      <w:marRight w:val="0"/>
      <w:marTop w:val="0"/>
      <w:marBottom w:val="0"/>
      <w:divBdr>
        <w:top w:val="none" w:sz="0" w:space="0" w:color="auto"/>
        <w:left w:val="none" w:sz="0" w:space="0" w:color="auto"/>
        <w:bottom w:val="none" w:sz="0" w:space="0" w:color="auto"/>
        <w:right w:val="none" w:sz="0" w:space="0" w:color="auto"/>
      </w:divBdr>
      <w:divsChild>
        <w:div w:id="504907258">
          <w:marLeft w:val="0"/>
          <w:marRight w:val="0"/>
          <w:marTop w:val="0"/>
          <w:marBottom w:val="0"/>
          <w:divBdr>
            <w:top w:val="none" w:sz="0" w:space="0" w:color="auto"/>
            <w:left w:val="none" w:sz="0" w:space="0" w:color="auto"/>
            <w:bottom w:val="none" w:sz="0" w:space="0" w:color="auto"/>
            <w:right w:val="none" w:sz="0" w:space="0" w:color="auto"/>
          </w:divBdr>
          <w:divsChild>
            <w:div w:id="172302916">
              <w:marLeft w:val="0"/>
              <w:marRight w:val="0"/>
              <w:marTop w:val="2730"/>
              <w:marBottom w:val="0"/>
              <w:divBdr>
                <w:top w:val="none" w:sz="0" w:space="0" w:color="auto"/>
                <w:left w:val="single" w:sz="6" w:space="0" w:color="124924"/>
                <w:bottom w:val="none" w:sz="0" w:space="0" w:color="auto"/>
                <w:right w:val="single" w:sz="6" w:space="0" w:color="124924"/>
              </w:divBdr>
              <w:divsChild>
                <w:div w:id="11605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2017-07-11T11:44:00Z</dcterms:created>
  <dcterms:modified xsi:type="dcterms:W3CDTF">2017-07-11T11:45:00Z</dcterms:modified>
</cp:coreProperties>
</file>